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BE" w:rsidRPr="009E0EF0" w:rsidRDefault="007B37BE" w:rsidP="009E0E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РЕКОМЕНДАЦИИ</w:t>
      </w:r>
    </w:p>
    <w:p w:rsidR="007B37BE" w:rsidRPr="009E0EF0" w:rsidRDefault="007B37BE" w:rsidP="009E0E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для собственников помещений многоквартирных домов</w:t>
      </w:r>
    </w:p>
    <w:p w:rsidR="007B37BE" w:rsidRPr="009E0EF0" w:rsidRDefault="007B37BE" w:rsidP="009E0E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по организации вопроса об установке ограждающих устройств</w:t>
      </w:r>
    </w:p>
    <w:p w:rsidR="007B37BE" w:rsidRPr="009E0EF0" w:rsidRDefault="007B37BE" w:rsidP="009E0EF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на придомовой территории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Нормативно-правовая база, регулирующая вопрос установки ограждающих устройств на придомовой территории многоквартирного дома:</w:t>
      </w:r>
    </w:p>
    <w:p w:rsidR="007B37BE" w:rsidRPr="009E0EF0" w:rsidRDefault="007B37BE" w:rsidP="009E0EF0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Жилищный Кодекс РФ, Земельный Кодекс РФ, Гражданский кодекс РФ, Градостроительный Кодекс РФ.</w:t>
      </w:r>
    </w:p>
    <w:p w:rsidR="007B37BE" w:rsidRPr="009E0EF0" w:rsidRDefault="000E5DC4" w:rsidP="009E0EF0">
      <w:pPr>
        <w:numPr>
          <w:ilvl w:val="0"/>
          <w:numId w:val="1"/>
        </w:numPr>
        <w:tabs>
          <w:tab w:val="clear" w:pos="644"/>
          <w:tab w:val="num" w:pos="426"/>
        </w:tabs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5" w:history="1">
        <w:r w:rsidR="007B37BE" w:rsidRPr="009E0EF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 Министерства строительства и жилищно-коммунального хозяйства РФ от 28 января 2019 г. N 44/</w:t>
        </w:r>
        <w:proofErr w:type="spellStart"/>
        <w:r w:rsidR="007B37BE" w:rsidRPr="009E0EF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</w:t>
        </w:r>
        <w:proofErr w:type="spellEnd"/>
        <w:r w:rsidR="007B37BE" w:rsidRPr="009E0EF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(с изменениями и дополнениями)</w:t>
        </w:r>
      </w:hyperlink>
    </w:p>
    <w:p w:rsidR="007B37BE" w:rsidRPr="009E0EF0" w:rsidRDefault="007B37BE" w:rsidP="009E0EF0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Постановление Правительства города Москвы от 02.07.2013 №428-ПП 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>«О порядке установки ограждений на придомовых территориях в городе Москве».</w:t>
      </w:r>
      <w:r w:rsidRPr="009E0EF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 xml:space="preserve">Список изменяющих документов (в ред. постановлений Правительства Москвы от 27.02.2018 </w:t>
      </w:r>
      <w:hyperlink r:id="rId6" w:history="1">
        <w:r w:rsidRPr="009E0EF0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>N 115-ПП</w:t>
        </w:r>
      </w:hyperlink>
      <w:r w:rsidRPr="009E0EF0">
        <w:rPr>
          <w:rFonts w:ascii="Times New Roman" w:hAnsi="Times New Roman" w:cs="Times New Roman"/>
          <w:i/>
          <w:iCs/>
          <w:sz w:val="26"/>
          <w:szCs w:val="26"/>
        </w:rPr>
        <w:t xml:space="preserve">, от 29.05.2019 </w:t>
      </w:r>
      <w:hyperlink r:id="rId7" w:history="1">
        <w:r w:rsidRPr="009E0EF0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>N 584-ПП</w:t>
        </w:r>
      </w:hyperlink>
      <w:r w:rsidRPr="009E0EF0">
        <w:rPr>
          <w:rFonts w:ascii="Times New Roman" w:hAnsi="Times New Roman" w:cs="Times New Roman"/>
          <w:i/>
          <w:iCs/>
          <w:sz w:val="26"/>
          <w:szCs w:val="26"/>
        </w:rPr>
        <w:t xml:space="preserve">, от 09.07.2019 </w:t>
      </w:r>
      <w:hyperlink r:id="rId8" w:history="1">
        <w:r w:rsidRPr="009E0EF0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>N 834-ПП</w:t>
        </w:r>
      </w:hyperlink>
      <w:r w:rsidRPr="009E0EF0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p w:rsidR="007B37BE" w:rsidRPr="009E0EF0" w:rsidRDefault="007B37BE" w:rsidP="009E0EF0">
      <w:pPr>
        <w:pStyle w:val="a4"/>
        <w:numPr>
          <w:ilvl w:val="0"/>
          <w:numId w:val="1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 xml:space="preserve">Регламент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</w:t>
      </w:r>
      <w:proofErr w:type="spellStart"/>
      <w:r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 xml:space="preserve">, утвержденный решением Совета депутатов муниципального округа </w:t>
      </w:r>
      <w:proofErr w:type="spellStart"/>
      <w:r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="009E0EF0" w:rsidRPr="009E0EF0">
        <w:rPr>
          <w:rFonts w:ascii="Times New Roman" w:hAnsi="Times New Roman" w:cs="Times New Roman"/>
          <w:sz w:val="26"/>
          <w:szCs w:val="26"/>
        </w:rPr>
        <w:t xml:space="preserve"> от</w:t>
      </w:r>
      <w:r w:rsidRPr="009E0EF0">
        <w:rPr>
          <w:rFonts w:ascii="Times New Roman" w:hAnsi="Times New Roman" w:cs="Times New Roman"/>
          <w:sz w:val="26"/>
          <w:szCs w:val="26"/>
        </w:rPr>
        <w:t xml:space="preserve"> 11.03.2020 </w:t>
      </w:r>
      <w:r w:rsidR="009E0EF0" w:rsidRPr="009E0EF0">
        <w:rPr>
          <w:rFonts w:ascii="Times New Roman" w:hAnsi="Times New Roman" w:cs="Times New Roman"/>
          <w:sz w:val="26"/>
          <w:szCs w:val="26"/>
        </w:rPr>
        <w:t xml:space="preserve">                №</w:t>
      </w:r>
      <w:r w:rsidRPr="009E0EF0">
        <w:rPr>
          <w:rFonts w:ascii="Times New Roman" w:hAnsi="Times New Roman" w:cs="Times New Roman"/>
          <w:sz w:val="26"/>
          <w:szCs w:val="26"/>
        </w:rPr>
        <w:t>МЗБ-01-03-30/2</w:t>
      </w:r>
    </w:p>
    <w:p w:rsidR="007B37BE" w:rsidRPr="009E0EF0" w:rsidRDefault="007B37BE" w:rsidP="007B37B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Распоряжение Департамента жилищно-коммунального хозяйства г. Москвы от 13 октября 2022 г. N 01-01-14-236/22 "Об утверждении форм заявления, договора о предоставлении гранта в форме субсидии на установку ограждающих устройств на придомовых территориях и дополнительных соглашений к нему в рамках реализации постановления Правительства Москвы от 30 сентября 2015 г. N 632-ПП"</w:t>
      </w:r>
    </w:p>
    <w:p w:rsidR="007B37BE" w:rsidRPr="009E0EF0" w:rsidRDefault="007B37BE" w:rsidP="009E0EF0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Проведение общего собрания собственников помещений многоквартирного дома (далее -  МКД) для принятия решения по установке ограждающих устройств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Требования к оформлению протоколов общих собраний собственников МКД установлены в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Приказе Министерства строительства и жилищно-коммунального хозяйства Российской Федерации от 28.01.2019 №44/пр.</w:t>
      </w:r>
    </w:p>
    <w:p w:rsidR="007B37BE" w:rsidRPr="009E0EF0" w:rsidRDefault="007B37BE" w:rsidP="009E0E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1.1.            Протокол ОСС должен содержать: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Заголовок содержательной части протокола должен содержать информацию об адресе МКД, виде общего собрания (годовое, внеочередное) и форме его проведения (очное, заочное, очно-заочное голосование);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Сведения об инициаторе общего собрания (ФИО полностью, номер помещения, принадлежащего ему на праве собственности помещения в МКД и реквизиты документа, подтверждающего его право собственности на указанное помещение;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lastRenderedPageBreak/>
        <w:t>Сведения о лице, председательствующем на общем собрании, секретаре общего собрания, лицах, проводивших подсчет голосов собственников помещений в МКД: указывается ФИО полностью, в соответствии с документом, удостоверяющим личность гражданина, номер принадлежащего ему на праве собственности помещения в МКД и реквизиты документа, подтверждающего его право собственности на указанное помещение (за исключением случая, когда вопрос об избрании указанных лиц включен в повестку дня общего собрания);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Список лиц, принявших участие в общем собрании (присутствующие) и приглашенных для участия в нем, сведения на них с указанием реквизитов. Списки оформляются в виде приложения к протоколу общего собрания;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Общее количество голосов собственников помещений в МКД;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Количество голосов собственников помещений в МКД, принявших участие в голосовании;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Общая площадь жилых и нежилых помещений в МКД;</w:t>
      </w:r>
    </w:p>
    <w:p w:rsidR="007B37BE" w:rsidRPr="009E0EF0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Повестка дня общего собрания;</w:t>
      </w:r>
    </w:p>
    <w:p w:rsidR="007B37BE" w:rsidRDefault="007B37BE" w:rsidP="009E0EF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Правомочность (наличие или отсутствие кворума) общего собрания.</w:t>
      </w:r>
    </w:p>
    <w:p w:rsidR="009E0EF0" w:rsidRPr="009E0EF0" w:rsidRDefault="009E0EF0" w:rsidP="009E0EF0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1.2.            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Обязательными приложениями к протоколу общего собрания являются:</w:t>
      </w:r>
    </w:p>
    <w:p w:rsidR="007B37BE" w:rsidRPr="009E0EF0" w:rsidRDefault="007B37BE" w:rsidP="009E0EF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Реестр всех собственников помещений в МКД, с указанием ФИО, номера принадлежащих им на праве собственности помещений в МКД, реквизиты документов, подтверждающих их право собственности, сведения о форме собственности, площади и доле;</w:t>
      </w:r>
    </w:p>
    <w:p w:rsidR="007B37BE" w:rsidRPr="009E0EF0" w:rsidRDefault="007B37BE" w:rsidP="009E0EF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Копия текста сообщения о проведении общего собрания;</w:t>
      </w:r>
    </w:p>
    <w:p w:rsidR="007B37BE" w:rsidRPr="009E0EF0" w:rsidRDefault="007B37BE" w:rsidP="009E0EF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Документы, подтверждающие факт информирования проведения общего собрания;</w:t>
      </w:r>
    </w:p>
    <w:p w:rsidR="007B37BE" w:rsidRPr="009E0EF0" w:rsidRDefault="007B37BE" w:rsidP="009E0EF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Списки присутствующих и приглашенных лиц или их полномочные представители, подтверждающие документы и их реквизиты;</w:t>
      </w:r>
    </w:p>
    <w:p w:rsidR="007B37BE" w:rsidRPr="009E0EF0" w:rsidRDefault="007B37BE" w:rsidP="009E0EF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Документы, рассмотренные общим собранием в соответствии с повесткой дня общего собрания;</w:t>
      </w:r>
    </w:p>
    <w:p w:rsidR="007B37BE" w:rsidRPr="009E0EF0" w:rsidRDefault="007B37BE" w:rsidP="009E0EF0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Письменные решения (бюллетени) собственников помещений и их представителей, принявших участие в проведенном общем собрании.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К протоколу общего собрания могут быть приложены иные документы в случае указания на них в содержательной части протокола общего собрания. 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Приложения являются неотъемлемой частью протокола общего собрания.</w:t>
      </w:r>
    </w:p>
    <w:p w:rsidR="007B37BE" w:rsidRPr="009E0EF0" w:rsidRDefault="007B37BE" w:rsidP="009E0EF0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В повестке и решении</w:t>
      </w:r>
      <w:r w:rsidRPr="009E0EF0">
        <w:rPr>
          <w:rFonts w:ascii="Times New Roman" w:hAnsi="Times New Roman" w:cs="Times New Roman"/>
          <w:sz w:val="26"/>
          <w:szCs w:val="26"/>
        </w:rPr>
        <w:t> общего собрания по вопросу установки ограждающих устройств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указываются обязательные сведения</w:t>
      </w:r>
      <w:r w:rsidRPr="009E0EF0">
        <w:rPr>
          <w:rFonts w:ascii="Times New Roman" w:hAnsi="Times New Roman" w:cs="Times New Roman"/>
          <w:sz w:val="26"/>
          <w:szCs w:val="26"/>
        </w:rPr>
        <w:t>:</w:t>
      </w:r>
    </w:p>
    <w:p w:rsidR="007B37BE" w:rsidRPr="009E0EF0" w:rsidRDefault="007B37BE" w:rsidP="009E0EF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  <w:u w:val="single"/>
        </w:rPr>
        <w:t>О лице, уполномоченном на представление интересов собственников </w:t>
      </w:r>
      <w:r w:rsidRPr="009E0EF0">
        <w:rPr>
          <w:rFonts w:ascii="Times New Roman" w:hAnsi="Times New Roman" w:cs="Times New Roman"/>
          <w:sz w:val="26"/>
          <w:szCs w:val="26"/>
        </w:rPr>
        <w:t>помещений в многоквартирном доме по вопросам, связанным с установкой ограждающих устройств и их демонтажем (далее - уполномоченное собственниками лицо). Сведения об избрании уполномоченного лица должны содержаться в повестке и решении общего собрания.</w:t>
      </w:r>
    </w:p>
    <w:p w:rsidR="007B37BE" w:rsidRPr="009E0EF0" w:rsidRDefault="007B37BE" w:rsidP="009E0EF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О наделении обслуживающей управляющей компании полномочиями на заключение договора с ГКУ города Москвы «Дирекция заказчика жилищно-коммунального хозяйства и благоустройства» на предоставление субсидии из средств бюджета города Москвы 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>(в случае планирования оформления субсидии).</w:t>
      </w:r>
      <w:r w:rsidRPr="009E0EF0">
        <w:rPr>
          <w:rFonts w:ascii="Times New Roman" w:hAnsi="Times New Roman" w:cs="Times New Roman"/>
          <w:sz w:val="26"/>
          <w:szCs w:val="26"/>
        </w:rPr>
        <w:t> </w:t>
      </w:r>
    </w:p>
    <w:p w:rsidR="007B37BE" w:rsidRPr="009E0EF0" w:rsidRDefault="007B37BE" w:rsidP="009E0EF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  <w:u w:val="single"/>
        </w:rPr>
        <w:t>Проект (схема) размещения ограждающего устройства,</w:t>
      </w:r>
      <w:r w:rsidRPr="009E0EF0">
        <w:rPr>
          <w:rFonts w:ascii="Times New Roman" w:hAnsi="Times New Roman" w:cs="Times New Roman"/>
          <w:sz w:val="26"/>
          <w:szCs w:val="26"/>
        </w:rPr>
        <w:t> в котором указывается тип, размер, внешний вид, место размещения на схеме придомовой территории и количество ограждающих устройств, порядок эксплуатации;</w:t>
      </w:r>
    </w:p>
    <w:p w:rsidR="007B37BE" w:rsidRPr="009E0EF0" w:rsidRDefault="007B37BE" w:rsidP="009E0EF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  <w:u w:val="single"/>
        </w:rPr>
        <w:lastRenderedPageBreak/>
        <w:t>Установленный общим собранием порядок (режим) въезда/</w:t>
      </w:r>
      <w:r w:rsidR="00CD4218" w:rsidRPr="009E0EF0">
        <w:rPr>
          <w:rFonts w:ascii="Times New Roman" w:hAnsi="Times New Roman" w:cs="Times New Roman"/>
          <w:sz w:val="26"/>
          <w:szCs w:val="26"/>
          <w:u w:val="single"/>
        </w:rPr>
        <w:t>выезда</w:t>
      </w:r>
      <w:r w:rsidR="00CD4218" w:rsidRPr="009E0EF0">
        <w:rPr>
          <w:rFonts w:ascii="Times New Roman" w:hAnsi="Times New Roman" w:cs="Times New Roman"/>
          <w:sz w:val="26"/>
          <w:szCs w:val="26"/>
        </w:rPr>
        <w:t> на</w:t>
      </w:r>
      <w:r w:rsidRPr="009E0EF0">
        <w:rPr>
          <w:rFonts w:ascii="Times New Roman" w:hAnsi="Times New Roman" w:cs="Times New Roman"/>
          <w:sz w:val="26"/>
          <w:szCs w:val="26"/>
        </w:rPr>
        <w:t xml:space="preserve"> придомовую территорию транспортных средств собственников помещений в многоквартирном доме/домах и иных лиц, структур, служб, с обязательным обеспечением требований постановления Правительства Москвы N 428-ПП:</w:t>
      </w:r>
    </w:p>
    <w:p w:rsidR="007B37BE" w:rsidRPr="009E0EF0" w:rsidRDefault="007B37BE" w:rsidP="009E0EF0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по круглосуточному и беспрепятственному проезду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 с обязательным указанием системы незамедлительного открытия;</w:t>
      </w:r>
    </w:p>
    <w:p w:rsidR="007B37BE" w:rsidRDefault="007B37BE" w:rsidP="009E0EF0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отсутствие препятствий или ограничений прохода пешеходов и/или проезда транспортных средств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на территории общего пользования</w:t>
      </w:r>
      <w:r w:rsidRPr="009E0EF0">
        <w:rPr>
          <w:rFonts w:ascii="Times New Roman" w:hAnsi="Times New Roman" w:cs="Times New Roman"/>
          <w:sz w:val="26"/>
          <w:szCs w:val="26"/>
        </w:rPr>
        <w:t>, определяемые в соответствии с законодательством РФ о градостроительной деятельности.</w:t>
      </w:r>
    </w:p>
    <w:p w:rsidR="009E0EF0" w:rsidRPr="009E0EF0" w:rsidRDefault="009E0EF0" w:rsidP="009E0EF0">
      <w:pPr>
        <w:spacing w:after="0" w:line="240" w:lineRule="auto"/>
        <w:ind w:left="714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9E0EF0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  <w:u w:val="single"/>
        </w:rPr>
        <w:t>В Порядке въезда/выезда на придомовую территорию должно быть прописано:</w:t>
      </w:r>
    </w:p>
    <w:p w:rsidR="007B37BE" w:rsidRPr="009E0EF0" w:rsidRDefault="007B37BE" w:rsidP="009E0EF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каким образом обеспечивается доступ экстренным службам, описание системы незамедлительного открытия шлагбаумов (гарантийное письмо для подтверждения обязательств по предмету заключаемого Договора);</w:t>
      </w:r>
    </w:p>
    <w:p w:rsidR="007B37BE" w:rsidRPr="009E0EF0" w:rsidRDefault="007B37BE" w:rsidP="009E0EF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каким образом обеспечивается проезд на придомовую территорию автовладельцев – собственников помещений МКД;</w:t>
      </w:r>
    </w:p>
    <w:p w:rsidR="007B37BE" w:rsidRPr="009E0EF0" w:rsidRDefault="007B37BE" w:rsidP="009E0EF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 xml:space="preserve">каким образом жильцы дома, не имеющие автомобиля, </w:t>
      </w:r>
      <w:r w:rsidR="00BD27DF" w:rsidRPr="009E0EF0">
        <w:rPr>
          <w:rFonts w:ascii="Times New Roman" w:hAnsi="Times New Roman" w:cs="Times New Roman"/>
          <w:sz w:val="26"/>
          <w:szCs w:val="26"/>
        </w:rPr>
        <w:t>могут воспользоваться</w:t>
      </w:r>
      <w:r w:rsidRPr="009E0EF0">
        <w:rPr>
          <w:rFonts w:ascii="Times New Roman" w:hAnsi="Times New Roman" w:cs="Times New Roman"/>
          <w:sz w:val="26"/>
          <w:szCs w:val="26"/>
        </w:rPr>
        <w:t xml:space="preserve"> правом проезда через шлагбаум в случаях доставки заказов, грузов, вызова такси, гостевой доступ и т.п.</w:t>
      </w:r>
    </w:p>
    <w:p w:rsidR="007B37BE" w:rsidRPr="009E0EF0" w:rsidRDefault="007B37BE" w:rsidP="009E0EF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 xml:space="preserve">Порядок оплаты установки и обслуживания шлагбаумов – сумма единовременного платежа на установку шлагбаумов и ежемесячная/ежегодная оплата на обслуживание, </w:t>
      </w:r>
      <w:r w:rsidR="00BD27DF" w:rsidRPr="009E0EF0">
        <w:rPr>
          <w:rFonts w:ascii="Times New Roman" w:hAnsi="Times New Roman" w:cs="Times New Roman"/>
          <w:sz w:val="26"/>
          <w:szCs w:val="26"/>
        </w:rPr>
        <w:t>диспетчеризация, осуществляемая</w:t>
      </w:r>
      <w:r w:rsidRPr="009E0EF0">
        <w:rPr>
          <w:rFonts w:ascii="Times New Roman" w:hAnsi="Times New Roman" w:cs="Times New Roman"/>
          <w:sz w:val="26"/>
          <w:szCs w:val="26"/>
        </w:rPr>
        <w:t xml:space="preserve"> за счет собственные средства собственников помещений МКД.</w:t>
      </w:r>
    </w:p>
    <w:p w:rsidR="007B37BE" w:rsidRPr="009E0EF0" w:rsidRDefault="007B37BE" w:rsidP="009E0EF0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Требования по обеспечению круглосуточного и беспрепятственного проезда на придомовую территорию экстренных служб</w:t>
      </w:r>
    </w:p>
    <w:tbl>
      <w:tblPr>
        <w:tblW w:w="9639" w:type="dxa"/>
        <w:tblInd w:w="-8" w:type="dxa"/>
        <w:shd w:val="clear" w:color="auto" w:fill="EEEF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B37BE" w:rsidRPr="009E0EF0" w:rsidTr="009E0EF0">
        <w:tc>
          <w:tcPr>
            <w:tcW w:w="963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37BE" w:rsidRPr="009E0EF0" w:rsidRDefault="007B37BE" w:rsidP="007B3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Воспрепятствование деятельности федеральных органов экстренных служб влечет административную, а в случае негативных </w:t>
            </w:r>
            <w:r w:rsidR="00BD27DF"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последствий для</w:t>
            </w:r>
            <w:r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жизни и здоровья людей – уголовную ответственность.</w:t>
            </w:r>
          </w:p>
        </w:tc>
      </w:tr>
    </w:tbl>
    <w:p w:rsidR="00BD27DF" w:rsidRPr="009E0EF0" w:rsidRDefault="00BD27DF" w:rsidP="007B37B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Для соблюдения указанных нормативных требований необходимо направить обращения (т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>иповые формы обращений в адрес государственных структур):</w:t>
      </w:r>
    </w:p>
    <w:p w:rsidR="007B37BE" w:rsidRPr="009E0EF0" w:rsidRDefault="009E0EF0" w:rsidP="009E0EF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РОНПР Управления по Ю</w:t>
      </w:r>
      <w:r w:rsidR="007B37BE" w:rsidRPr="009E0EF0">
        <w:rPr>
          <w:rFonts w:ascii="Times New Roman" w:hAnsi="Times New Roman" w:cs="Times New Roman"/>
          <w:sz w:val="26"/>
          <w:szCs w:val="26"/>
        </w:rPr>
        <w:t>АО МЧС России.</w:t>
      </w:r>
    </w:p>
    <w:p w:rsidR="007B37BE" w:rsidRPr="009E0EF0" w:rsidRDefault="00BD27DF" w:rsidP="009E0EF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ГБУ «</w:t>
      </w:r>
      <w:proofErr w:type="spellStart"/>
      <w:r w:rsidRPr="009E0EF0">
        <w:rPr>
          <w:rFonts w:ascii="Times New Roman" w:hAnsi="Times New Roman" w:cs="Times New Roman"/>
          <w:sz w:val="26"/>
          <w:szCs w:val="26"/>
        </w:rPr>
        <w:t>Жилищник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="007B37BE" w:rsidRPr="009E0EF0">
        <w:rPr>
          <w:rFonts w:ascii="Times New Roman" w:hAnsi="Times New Roman" w:cs="Times New Roman"/>
          <w:sz w:val="26"/>
          <w:szCs w:val="26"/>
        </w:rPr>
        <w:t>».</w:t>
      </w:r>
    </w:p>
    <w:p w:rsidR="007B37BE" w:rsidRPr="009E0EF0" w:rsidRDefault="007B37BE" w:rsidP="009E0EF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Станция скорой неотложной медицинской помощи</w:t>
      </w:r>
      <w:r w:rsidR="009E0EF0">
        <w:rPr>
          <w:rFonts w:ascii="Times New Roman" w:hAnsi="Times New Roman" w:cs="Times New Roman"/>
          <w:sz w:val="26"/>
          <w:szCs w:val="26"/>
        </w:rPr>
        <w:t xml:space="preserve"> №41</w:t>
      </w:r>
      <w:r w:rsidRPr="009E0EF0">
        <w:rPr>
          <w:rFonts w:ascii="Times New Roman" w:hAnsi="Times New Roman" w:cs="Times New Roman"/>
          <w:sz w:val="26"/>
          <w:szCs w:val="26"/>
        </w:rPr>
        <w:t>.</w:t>
      </w:r>
    </w:p>
    <w:p w:rsidR="007B37BE" w:rsidRDefault="00BD27DF" w:rsidP="009E0EF0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 xml:space="preserve">ОМВД по району </w:t>
      </w:r>
      <w:proofErr w:type="spellStart"/>
      <w:r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="007B37BE" w:rsidRPr="009E0EF0">
        <w:rPr>
          <w:rFonts w:ascii="Times New Roman" w:hAnsi="Times New Roman" w:cs="Times New Roman"/>
          <w:sz w:val="26"/>
          <w:szCs w:val="26"/>
        </w:rPr>
        <w:t>.</w:t>
      </w:r>
    </w:p>
    <w:p w:rsidR="009E0EF0" w:rsidRPr="009E0EF0" w:rsidRDefault="009E0EF0" w:rsidP="009E0EF0">
      <w:pPr>
        <w:spacing w:after="0" w:line="240" w:lineRule="auto"/>
        <w:ind w:left="714"/>
        <w:jc w:val="both"/>
        <w:rPr>
          <w:rFonts w:ascii="Times New Roman" w:hAnsi="Times New Roman" w:cs="Times New Roman"/>
          <w:sz w:val="26"/>
          <w:szCs w:val="26"/>
        </w:rPr>
      </w:pPr>
    </w:p>
    <w:p w:rsidR="009E0EF0" w:rsidRPr="009E0EF0" w:rsidRDefault="007B37BE" w:rsidP="009E0EF0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Использование земельного участка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На общем собрании собственники МКД принимают решения об использовании земельного участка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в границах</w:t>
      </w:r>
      <w:r w:rsidRPr="009E0EF0">
        <w:rPr>
          <w:rFonts w:ascii="Times New Roman" w:hAnsi="Times New Roman" w:cs="Times New Roman"/>
          <w:sz w:val="26"/>
          <w:szCs w:val="26"/>
        </w:rPr>
        <w:t> расположенного многоквартирного дома.</w:t>
      </w:r>
    </w:p>
    <w:tbl>
      <w:tblPr>
        <w:tblW w:w="9781" w:type="dxa"/>
        <w:tblInd w:w="-150" w:type="dxa"/>
        <w:shd w:val="clear" w:color="auto" w:fill="EEEF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7B37BE" w:rsidRPr="009E0EF0" w:rsidTr="009E0EF0">
        <w:tc>
          <w:tcPr>
            <w:tcW w:w="9781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37BE" w:rsidRPr="009E0EF0" w:rsidRDefault="007B37BE" w:rsidP="007B3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Утвержденный проект межевания территории, на которой располагается многоквартирный дом, либо письменной подтверждение о его отсутствии, выданные </w:t>
            </w:r>
            <w:r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Департаментом городского имущества города Москвы</w:t>
            </w:r>
            <w:r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прилагаются к </w:t>
            </w:r>
            <w:r w:rsidR="00BD27DF"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решению общего</w:t>
            </w:r>
            <w:r w:rsidRPr="009E0E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собрания собственников помещений в МКД.</w:t>
            </w:r>
          </w:p>
        </w:tc>
      </w:tr>
    </w:tbl>
    <w:p w:rsidR="009E0EF0" w:rsidRDefault="009E0EF0" w:rsidP="007B37BE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B37BE" w:rsidRPr="009E0EF0" w:rsidRDefault="007B37BE" w:rsidP="007B37B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EF0">
        <w:rPr>
          <w:rFonts w:ascii="Times New Roman" w:hAnsi="Times New Roman" w:cs="Times New Roman"/>
          <w:b/>
          <w:sz w:val="26"/>
          <w:szCs w:val="26"/>
          <w:u w:val="single"/>
        </w:rPr>
        <w:t>Контактная информация Департамента городского имущества:</w:t>
      </w: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Фактический адрес:</w:t>
      </w:r>
      <w:r w:rsidRPr="009E0EF0">
        <w:rPr>
          <w:rFonts w:ascii="Times New Roman" w:hAnsi="Times New Roman" w:cs="Times New Roman"/>
          <w:sz w:val="26"/>
          <w:szCs w:val="26"/>
        </w:rPr>
        <w:t> 123112, г. Москва, 1-й Красногвардейский проезд, д. 21, стр. 1</w:t>
      </w: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="001C0E50">
        <w:rPr>
          <w:rFonts w:ascii="Times New Roman" w:hAnsi="Times New Roman" w:cs="Times New Roman"/>
          <w:b/>
          <w:bCs/>
          <w:sz w:val="26"/>
          <w:szCs w:val="26"/>
        </w:rPr>
        <w:t>-</w:t>
      </w:r>
      <w:proofErr w:type="spellStart"/>
      <w:r w:rsidRPr="009E0EF0">
        <w:rPr>
          <w:rFonts w:ascii="Times New Roman" w:hAnsi="Times New Roman" w:cs="Times New Roman"/>
          <w:b/>
          <w:bCs/>
          <w:sz w:val="26"/>
          <w:szCs w:val="26"/>
        </w:rPr>
        <w:t>mail</w:t>
      </w:r>
      <w:proofErr w:type="spellEnd"/>
      <w:r w:rsidRPr="009E0EF0">
        <w:rPr>
          <w:rFonts w:ascii="Times New Roman" w:hAnsi="Times New Roman" w:cs="Times New Roman"/>
          <w:b/>
          <w:bCs/>
          <w:sz w:val="26"/>
          <w:szCs w:val="26"/>
        </w:rPr>
        <w:t>: </w:t>
      </w:r>
      <w:hyperlink r:id="rId9" w:history="1">
        <w:r w:rsidRPr="009E0EF0">
          <w:rPr>
            <w:rStyle w:val="a3"/>
            <w:rFonts w:ascii="Times New Roman" w:hAnsi="Times New Roman" w:cs="Times New Roman"/>
            <w:sz w:val="26"/>
            <w:szCs w:val="26"/>
          </w:rPr>
          <w:t>dgi@mos.ru</w:t>
        </w:r>
      </w:hyperlink>
      <w:r w:rsidRPr="009E0EF0">
        <w:rPr>
          <w:rFonts w:ascii="Times New Roman" w:hAnsi="Times New Roman" w:cs="Times New Roman"/>
          <w:sz w:val="26"/>
          <w:szCs w:val="26"/>
        </w:rPr>
        <w:t>, с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айт</w:t>
      </w:r>
      <w:r w:rsidRPr="009E0EF0">
        <w:rPr>
          <w:rFonts w:ascii="Times New Roman" w:hAnsi="Times New Roman" w:cs="Times New Roman"/>
          <w:sz w:val="26"/>
          <w:szCs w:val="26"/>
        </w:rPr>
        <w:t>: </w:t>
      </w:r>
      <w:hyperlink r:id="rId10" w:history="1">
        <w:r w:rsidRPr="009E0EF0">
          <w:rPr>
            <w:rStyle w:val="a3"/>
            <w:rFonts w:ascii="Times New Roman" w:hAnsi="Times New Roman" w:cs="Times New Roman"/>
            <w:sz w:val="26"/>
            <w:szCs w:val="26"/>
          </w:rPr>
          <w:t>https://www.mos.ru/dgi/</w:t>
        </w:r>
      </w:hyperlink>
    </w:p>
    <w:p w:rsidR="00BD27DF" w:rsidRDefault="00BD27DF" w:rsidP="00AA2E9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Служба «одного окна» в Ю</w:t>
      </w:r>
      <w:r w:rsidR="007B37BE" w:rsidRPr="009E0EF0">
        <w:rPr>
          <w:rFonts w:ascii="Times New Roman" w:hAnsi="Times New Roman" w:cs="Times New Roman"/>
          <w:b/>
          <w:bCs/>
          <w:sz w:val="26"/>
          <w:szCs w:val="26"/>
        </w:rPr>
        <w:t>АО: </w:t>
      </w:r>
      <w:r w:rsidR="007B37BE" w:rsidRPr="009E0EF0">
        <w:rPr>
          <w:rFonts w:ascii="Times New Roman" w:hAnsi="Times New Roman" w:cs="Times New Roman"/>
          <w:sz w:val="26"/>
          <w:szCs w:val="26"/>
        </w:rPr>
        <w:t xml:space="preserve">г. Москва, </w:t>
      </w:r>
      <w:r w:rsidRPr="009E0EF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ул. Автозаводская, д. 10 </w:t>
      </w:r>
    </w:p>
    <w:p w:rsidR="00AA2E98" w:rsidRPr="009E0EF0" w:rsidRDefault="00AA2E98" w:rsidP="00AA2E9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Единственным ключевым источником для принятия решения по земельным вопросам и доказательством существования зарегистрированного права земельного участка с одновременно неразрывно связанным с ним правом общей долевой собственности на общее имущество собственников МКД является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 xml:space="preserve">факт постановки земельного участка на кадастровый учет с установленными границами и площадью, которые подтверждаются выпиской ЕГРН службы </w:t>
      </w:r>
      <w:proofErr w:type="spellStart"/>
      <w:r w:rsidRPr="009E0EF0">
        <w:rPr>
          <w:rFonts w:ascii="Times New Roman" w:hAnsi="Times New Roman" w:cs="Times New Roman"/>
          <w:b/>
          <w:bCs/>
          <w:sz w:val="26"/>
          <w:szCs w:val="26"/>
        </w:rPr>
        <w:t>Росреестра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>, а также схемой границ  земельного участка из открытых данных публичной кадастровой карты (ст.262 ГК РФ, ст.36 ЖК РФ, ст.1 №218-ФЗ от 13.07.2015 "О государственной регистрации недвижимости").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Детальное графическое изображение места размещения шлагбаумов направляется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на бумажном и электронном носителе.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Если земельный участок не сформирован и в отношении него не проведен государственный кадастровый учет, соответственно для такого дома не установлены границы земельного участка, то установка ограждающих устройств не предусмотрена.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В случае если ограждающее устройство устанавливается для регулирования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въезда и (или) выезда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 </w:t>
      </w:r>
      <w:r w:rsidRPr="009E0EF0">
        <w:rPr>
          <w:rFonts w:ascii="Times New Roman" w:hAnsi="Times New Roman" w:cs="Times New Roman"/>
          <w:sz w:val="26"/>
          <w:szCs w:val="26"/>
        </w:rPr>
        <w:t>транспортных средств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на придомовые территории двух и более многоквартирных домов</w:t>
      </w:r>
      <w:r w:rsidRPr="009E0EF0">
        <w:rPr>
          <w:rFonts w:ascii="Times New Roman" w:hAnsi="Times New Roman" w:cs="Times New Roman"/>
          <w:sz w:val="26"/>
          <w:szCs w:val="26"/>
        </w:rPr>
        <w:t>, то установка таких устройств осуществляется на основании принятых на общих собраниях решений собственников помещений 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всех таких</w:t>
      </w:r>
      <w:r w:rsidRPr="009E0EF0">
        <w:rPr>
          <w:rFonts w:ascii="Times New Roman" w:hAnsi="Times New Roman" w:cs="Times New Roman"/>
          <w:sz w:val="26"/>
          <w:szCs w:val="26"/>
        </w:rPr>
        <w:t> МКД  или по результатам опроса среди собственников помещений в многоквартирном доме, проведенного в рамках реализации пилотного проекта "Электронный дом" при условии, что в каждом опросе приняли участие и проголосовали за установку ограждающего устройства не менее половины от общего числа физических лиц - собственников помещений в многоквартирном доме.  В соответствии с подпунктом 2.1 пункта 2 статьи 44, пунктом 1 статьи 46 Жилищного Кодекса РФ решение об установке ограждающих устройств принимается большинством не менее двух третей голосов от общего числа голосов собственников помещений в многоквартирном доме.</w:t>
      </w:r>
    </w:p>
    <w:p w:rsidR="007B37BE" w:rsidRPr="009E0EF0" w:rsidRDefault="007B37BE" w:rsidP="00AA2E98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Перечень документов, необходимых для </w:t>
      </w:r>
      <w:r w:rsidR="00BD27DF"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регистрации обращения</w:t>
      </w:r>
    </w:p>
    <w:p w:rsidR="007B37BE" w:rsidRPr="009E0EF0" w:rsidRDefault="007B37BE" w:rsidP="00AA2E98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i/>
          <w:iCs/>
          <w:sz w:val="26"/>
          <w:szCs w:val="26"/>
        </w:rPr>
        <w:t>(Типовая форма обращения в адрес Совета депутатов муниципального округа)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 xml:space="preserve">От уполномоченного собственниками лицом направляется обращение в органы местного </w:t>
      </w:r>
      <w:r w:rsidR="00AA2E98" w:rsidRPr="009E0EF0">
        <w:rPr>
          <w:rFonts w:ascii="Times New Roman" w:hAnsi="Times New Roman" w:cs="Times New Roman"/>
          <w:b/>
          <w:bCs/>
          <w:sz w:val="26"/>
          <w:szCs w:val="26"/>
        </w:rPr>
        <w:t>самоуправления </w:t>
      </w:r>
      <w:r w:rsidR="00AA2E98">
        <w:rPr>
          <w:rFonts w:ascii="Times New Roman" w:hAnsi="Times New Roman" w:cs="Times New Roman"/>
          <w:b/>
          <w:bCs/>
          <w:sz w:val="26"/>
          <w:szCs w:val="26"/>
        </w:rPr>
        <w:t>на</w:t>
      </w:r>
      <w:r w:rsidRPr="009E0EF0">
        <w:rPr>
          <w:rFonts w:ascii="Times New Roman" w:hAnsi="Times New Roman" w:cs="Times New Roman"/>
          <w:sz w:val="26"/>
          <w:szCs w:val="26"/>
        </w:rPr>
        <w:t xml:space="preserve"> имя Совета д</w:t>
      </w:r>
      <w:r w:rsidR="00BD27DF" w:rsidRPr="009E0EF0">
        <w:rPr>
          <w:rFonts w:ascii="Times New Roman" w:hAnsi="Times New Roman" w:cs="Times New Roman"/>
          <w:sz w:val="26"/>
          <w:szCs w:val="26"/>
        </w:rPr>
        <w:t xml:space="preserve">епутатов муниципального округа </w:t>
      </w:r>
      <w:proofErr w:type="spellStart"/>
      <w:r w:rsidR="00BD27DF"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 xml:space="preserve"> с приложением пакета документов 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 xml:space="preserve">(прошитый, прономерованный и 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lastRenderedPageBreak/>
        <w:t>заверенный подписью с одновременным направлением документов на электронном носителе)</w:t>
      </w:r>
      <w:r w:rsidRPr="009E0EF0">
        <w:rPr>
          <w:rFonts w:ascii="Times New Roman" w:hAnsi="Times New Roman" w:cs="Times New Roman"/>
          <w:sz w:val="26"/>
          <w:szCs w:val="26"/>
        </w:rPr>
        <w:t>:</w:t>
      </w:r>
    </w:p>
    <w:p w:rsidR="007B37BE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1.  Письменное подтверждение о наличии (или отсутствии) утвержденного проекта межевания территории, выданное Департаментом городского имущества города Москвы (+ на электронном носителе).  </w:t>
      </w:r>
    </w:p>
    <w:p w:rsidR="00AA2E98" w:rsidRPr="009E0EF0" w:rsidRDefault="00AA2E98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2. Протокол общего собрания собственников МКД</w:t>
      </w:r>
      <w:r w:rsidRPr="009E0EF0">
        <w:rPr>
          <w:rFonts w:ascii="Times New Roman" w:hAnsi="Times New Roman" w:cs="Times New Roman"/>
          <w:sz w:val="26"/>
          <w:szCs w:val="26"/>
        </w:rPr>
        <w:t> 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 xml:space="preserve">(с отметкой УК или </w:t>
      </w:r>
      <w:proofErr w:type="spellStart"/>
      <w:r w:rsidRPr="009E0EF0">
        <w:rPr>
          <w:rFonts w:ascii="Times New Roman" w:hAnsi="Times New Roman" w:cs="Times New Roman"/>
          <w:i/>
          <w:iCs/>
          <w:sz w:val="26"/>
          <w:szCs w:val="26"/>
        </w:rPr>
        <w:t>Мосжилинспекции</w:t>
      </w:r>
      <w:proofErr w:type="spellEnd"/>
      <w:r w:rsidRPr="009E0EF0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9E0EF0">
        <w:rPr>
          <w:rFonts w:ascii="Times New Roman" w:hAnsi="Times New Roman" w:cs="Times New Roman"/>
          <w:sz w:val="26"/>
          <w:szCs w:val="26"/>
        </w:rPr>
        <w:t> в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полном объеме</w:t>
      </w:r>
      <w:r w:rsidRPr="009E0EF0">
        <w:rPr>
          <w:rFonts w:ascii="Times New Roman" w:hAnsi="Times New Roman" w:cs="Times New Roman"/>
          <w:sz w:val="26"/>
          <w:szCs w:val="26"/>
        </w:rPr>
        <w:t> в соответствии с Приказом от 28.01.2019 №44/пр. и приложениями с указанием сведений:</w:t>
      </w: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- о лице,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уполномоченного представлять интересы собственников помещений в МКД </w:t>
      </w:r>
      <w:r w:rsidRPr="009E0EF0">
        <w:rPr>
          <w:rFonts w:ascii="Times New Roman" w:hAnsi="Times New Roman" w:cs="Times New Roman"/>
          <w:sz w:val="26"/>
          <w:szCs w:val="26"/>
        </w:rPr>
        <w:t>по вопросам, связанным с установкой ограждающих устройств и их демонтажем. Сведения об избрании уполномоченного должны содержаться в повестке и решении общего собрания;</w:t>
      </w:r>
    </w:p>
    <w:p w:rsidR="007B37BE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-о наделении обслуживающей управляющей компании полномочиями на заключение договора с ГКУ города Москвы «Дирекция заказчика жилищно-коммунального хозяйства и благоустройства» на предоставление субсидии из средств бюджета города Москвы </w:t>
      </w:r>
      <w:r w:rsidRPr="009E0EF0">
        <w:rPr>
          <w:rFonts w:ascii="Times New Roman" w:hAnsi="Times New Roman" w:cs="Times New Roman"/>
          <w:i/>
          <w:iCs/>
          <w:sz w:val="26"/>
          <w:szCs w:val="26"/>
        </w:rPr>
        <w:t>(включается в случае принятия решения собственниками о получении гранта в форме субсидии из бюджета города Москвы).  </w:t>
      </w:r>
    </w:p>
    <w:p w:rsidR="00AA2E98" w:rsidRPr="009E0EF0" w:rsidRDefault="00AA2E98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3. Утвержденный решением общего собрания собственников ПРОЕКТ РАЗМЕЩЕНИЯ ОГРАЖДАЮЩЕГО УСТРОЙСТВА </w:t>
      </w:r>
      <w:r w:rsidRPr="009E0EF0">
        <w:rPr>
          <w:rFonts w:ascii="Times New Roman" w:hAnsi="Times New Roman" w:cs="Times New Roman"/>
          <w:sz w:val="26"/>
          <w:szCs w:val="26"/>
        </w:rPr>
        <w:t xml:space="preserve">на схеме придомовой территории с указанием типа, размера, внешнего вида, места размещения и количества ограждающих устройств, порядок </w:t>
      </w:r>
      <w:r w:rsidR="00AD6EA4" w:rsidRPr="009E0EF0">
        <w:rPr>
          <w:rFonts w:ascii="Times New Roman" w:hAnsi="Times New Roman" w:cs="Times New Roman"/>
          <w:sz w:val="26"/>
          <w:szCs w:val="26"/>
        </w:rPr>
        <w:t>эксплуатации в</w:t>
      </w:r>
      <w:r w:rsidRPr="009E0EF0">
        <w:rPr>
          <w:rFonts w:ascii="Times New Roman" w:hAnsi="Times New Roman" w:cs="Times New Roman"/>
          <w:sz w:val="26"/>
          <w:szCs w:val="26"/>
        </w:rPr>
        <w:t xml:space="preserve"> пределах установленных границ придомовой территории.  </w:t>
      </w:r>
    </w:p>
    <w:p w:rsidR="007B37BE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Детальное графическое изображение места размещения шлагбаумов предоставляется на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бумажном и электронном носителе.</w:t>
      </w:r>
    </w:p>
    <w:p w:rsidR="00AA2E98" w:rsidRPr="009E0EF0" w:rsidRDefault="00AA2E98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4. Утвержденный решением общего собрания собственников ПОРЯДОК ВЪЕЗДА/</w:t>
      </w:r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>ВЫЕЗДА на</w:t>
      </w:r>
      <w:r w:rsidRPr="009E0EF0">
        <w:rPr>
          <w:rFonts w:ascii="Times New Roman" w:hAnsi="Times New Roman" w:cs="Times New Roman"/>
          <w:sz w:val="26"/>
          <w:szCs w:val="26"/>
        </w:rPr>
        <w:t xml:space="preserve"> придомовую территорию транспортных средств собственников помещений и иных </w:t>
      </w:r>
      <w:r w:rsidR="00AD6EA4" w:rsidRPr="009E0EF0">
        <w:rPr>
          <w:rFonts w:ascii="Times New Roman" w:hAnsi="Times New Roman" w:cs="Times New Roman"/>
          <w:sz w:val="26"/>
          <w:szCs w:val="26"/>
        </w:rPr>
        <w:t>лиц, с</w:t>
      </w:r>
      <w:r w:rsidRPr="009E0EF0">
        <w:rPr>
          <w:rFonts w:ascii="Times New Roman" w:hAnsi="Times New Roman" w:cs="Times New Roman"/>
          <w:sz w:val="26"/>
          <w:szCs w:val="26"/>
        </w:rPr>
        <w:t xml:space="preserve"> приложением гарантийного письма, подтверждающего обязательства по обеспечению диспетчеризации въезда/выезда экстренных служб на придомовую территорию с описанием системы незамедлительного открытия шлагбаумов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(+ на электронном носителе)</w:t>
      </w:r>
    </w:p>
    <w:p w:rsidR="007B37BE" w:rsidRPr="009E0EF0" w:rsidRDefault="00AD6EA4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5.      Письмо 1РОНПР Управления по Ю</w:t>
      </w:r>
      <w:r w:rsidR="007B37BE" w:rsidRPr="009E0EF0">
        <w:rPr>
          <w:rFonts w:ascii="Times New Roman" w:hAnsi="Times New Roman" w:cs="Times New Roman"/>
          <w:b/>
          <w:bCs/>
          <w:sz w:val="26"/>
          <w:szCs w:val="26"/>
        </w:rPr>
        <w:t>АО МЧС России.</w:t>
      </w: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6.      Письмо ГБУ «</w:t>
      </w:r>
      <w:proofErr w:type="spellStart"/>
      <w:r w:rsidRPr="009E0EF0">
        <w:rPr>
          <w:rFonts w:ascii="Times New Roman" w:hAnsi="Times New Roman" w:cs="Times New Roman"/>
          <w:b/>
          <w:bCs/>
          <w:sz w:val="26"/>
          <w:szCs w:val="26"/>
        </w:rPr>
        <w:t>Жилищн</w:t>
      </w:r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>ик</w:t>
      </w:r>
      <w:proofErr w:type="spellEnd"/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 xml:space="preserve"> района </w:t>
      </w:r>
      <w:proofErr w:type="spellStart"/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b/>
          <w:bCs/>
          <w:sz w:val="26"/>
          <w:szCs w:val="26"/>
        </w:rPr>
        <w:t>». </w:t>
      </w:r>
    </w:p>
    <w:p w:rsidR="007B37BE" w:rsidRPr="009E0EF0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7.      Письмо Станции скорой н</w:t>
      </w:r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>еотложной медицинской помощи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7B37BE" w:rsidRDefault="007B37BE" w:rsidP="00AA2E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8.      </w:t>
      </w:r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 xml:space="preserve">Письмо ОМВД по району </w:t>
      </w:r>
      <w:proofErr w:type="spellStart"/>
      <w:r w:rsidR="00AD6EA4" w:rsidRPr="009E0EF0">
        <w:rPr>
          <w:rFonts w:ascii="Times New Roman" w:hAnsi="Times New Roman" w:cs="Times New Roman"/>
          <w:b/>
          <w:bCs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AA2E98" w:rsidRPr="009E0EF0" w:rsidRDefault="00AA2E98" w:rsidP="00AA2E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Регистрация документов производится только при наличии полного комплекта.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 xml:space="preserve">На следующий рабочий день со дня поступления в Совет депутатов документов проект размещения ограждающих устройств и информация о планируемой дате рассмотрения вопроса об установке ограждающих устройств на заседании Совета депутатов размещаются на официальных сайтах органов местного самоуправления и управы района </w:t>
      </w:r>
      <w:proofErr w:type="spellStart"/>
      <w:r w:rsidR="00AD6EA4"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>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 xml:space="preserve">Комиссия Совета депутатов реализации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</w:t>
      </w:r>
      <w:r w:rsidR="00AD6EA4" w:rsidRPr="009E0EF0">
        <w:rPr>
          <w:rFonts w:ascii="Times New Roman" w:hAnsi="Times New Roman" w:cs="Times New Roman"/>
          <w:sz w:val="26"/>
          <w:szCs w:val="26"/>
        </w:rPr>
        <w:t>Москвы» осуществляет</w:t>
      </w:r>
      <w:r w:rsidRPr="009E0EF0">
        <w:rPr>
          <w:rFonts w:ascii="Times New Roman" w:hAnsi="Times New Roman" w:cs="Times New Roman"/>
          <w:sz w:val="26"/>
          <w:szCs w:val="26"/>
        </w:rPr>
        <w:t xml:space="preserve"> выездное заседание по установленному адресу с приглашением уполномоченного лица </w:t>
      </w:r>
      <w:r w:rsidRPr="009E0EF0">
        <w:rPr>
          <w:rFonts w:ascii="Times New Roman" w:hAnsi="Times New Roman" w:cs="Times New Roman"/>
          <w:sz w:val="26"/>
          <w:szCs w:val="26"/>
        </w:rPr>
        <w:lastRenderedPageBreak/>
        <w:t>собственниками МКД. Решение профильной Комиссии включается в повестку очередного заседания Совета депутатов.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Решение 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о согласовании</w:t>
      </w:r>
      <w:r w:rsidRPr="009E0EF0">
        <w:rPr>
          <w:rFonts w:ascii="Times New Roman" w:hAnsi="Times New Roman" w:cs="Times New Roman"/>
          <w:sz w:val="26"/>
          <w:szCs w:val="26"/>
        </w:rPr>
        <w:t> установки ограждающего устройства 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либо об отказе </w:t>
      </w:r>
      <w:r w:rsidRPr="009E0EF0">
        <w:rPr>
          <w:rFonts w:ascii="Times New Roman" w:hAnsi="Times New Roman" w:cs="Times New Roman"/>
          <w:sz w:val="26"/>
          <w:szCs w:val="26"/>
        </w:rPr>
        <w:t>в согласовании 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принимается Светом депутатов в срок не позднее 30 дней со дня регистрации документов</w:t>
      </w:r>
      <w:r w:rsidRPr="009E0EF0">
        <w:rPr>
          <w:rFonts w:ascii="Times New Roman" w:hAnsi="Times New Roman" w:cs="Times New Roman"/>
          <w:sz w:val="26"/>
          <w:szCs w:val="26"/>
        </w:rPr>
        <w:t> и направляется уполномоченному собств</w:t>
      </w:r>
      <w:r w:rsidR="00AD6EA4" w:rsidRPr="009E0EF0">
        <w:rPr>
          <w:rFonts w:ascii="Times New Roman" w:hAnsi="Times New Roman" w:cs="Times New Roman"/>
          <w:sz w:val="26"/>
          <w:szCs w:val="26"/>
        </w:rPr>
        <w:t xml:space="preserve">енниками лицу, в управу района </w:t>
      </w:r>
      <w:proofErr w:type="spellStart"/>
      <w:r w:rsidR="00AD6EA4"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 xml:space="preserve"> не позднее 5 рабочих дней со дня его принятия, размещается на официальных сайтах органов местного самоуправления и управы района </w:t>
      </w:r>
      <w:proofErr w:type="spellStart"/>
      <w:r w:rsidR="00AD6EA4"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Pr="009E0EF0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0E5DC4">
        <w:rPr>
          <w:rFonts w:ascii="Times New Roman" w:hAnsi="Times New Roman" w:cs="Times New Roman"/>
          <w:sz w:val="26"/>
          <w:szCs w:val="26"/>
        </w:rPr>
        <w:t>8</w:t>
      </w:r>
      <w:r w:rsidRPr="009E0EF0">
        <w:rPr>
          <w:rFonts w:ascii="Times New Roman" w:hAnsi="Times New Roman" w:cs="Times New Roman"/>
          <w:sz w:val="26"/>
          <w:szCs w:val="26"/>
        </w:rPr>
        <w:t xml:space="preserve"> рабочих дней.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По результатам положительного согласования Советом депутатов </w:t>
      </w:r>
      <w:r w:rsidRPr="009E0EF0">
        <w:rPr>
          <w:rFonts w:ascii="Times New Roman" w:hAnsi="Times New Roman" w:cs="Times New Roman"/>
          <w:sz w:val="26"/>
          <w:szCs w:val="26"/>
        </w:rPr>
        <w:t>решения собственников МКД об установке ограждающих устройств на придомовой территории уполномоченным собственниками лицом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в течение трех дней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 после запуска работы ограждающих устройств </w:t>
      </w:r>
      <w:r w:rsidRPr="009E0EF0">
        <w:rPr>
          <w:rFonts w:ascii="Times New Roman" w:hAnsi="Times New Roman" w:cs="Times New Roman"/>
          <w:sz w:val="26"/>
          <w:szCs w:val="26"/>
        </w:rPr>
        <w:t xml:space="preserve">в адрес главы муниципального округа </w:t>
      </w:r>
      <w:proofErr w:type="spellStart"/>
      <w:r w:rsidR="00AF6515" w:rsidRPr="009E0EF0">
        <w:rPr>
          <w:rFonts w:ascii="Times New Roman" w:hAnsi="Times New Roman" w:cs="Times New Roman"/>
          <w:sz w:val="26"/>
          <w:szCs w:val="26"/>
        </w:rPr>
        <w:t>Зябликово</w:t>
      </w:r>
      <w:proofErr w:type="spellEnd"/>
      <w:r w:rsidR="00AF6515" w:rsidRPr="009E0EF0">
        <w:rPr>
          <w:rFonts w:ascii="Times New Roman" w:hAnsi="Times New Roman" w:cs="Times New Roman"/>
          <w:sz w:val="26"/>
          <w:szCs w:val="26"/>
        </w:rPr>
        <w:t xml:space="preserve"> </w:t>
      </w:r>
      <w:r w:rsidRPr="009E0EF0">
        <w:rPr>
          <w:rFonts w:ascii="Times New Roman" w:hAnsi="Times New Roman" w:cs="Times New Roman"/>
          <w:b/>
          <w:bCs/>
          <w:sz w:val="26"/>
          <w:szCs w:val="26"/>
        </w:rPr>
        <w:t>направляет уведомление о начале работы и об обеспеченном доступе экстренным службам на указанную придомовую территорию </w:t>
      </w:r>
      <w:r w:rsidRPr="009E0EF0">
        <w:rPr>
          <w:rFonts w:ascii="Times New Roman" w:hAnsi="Times New Roman" w:cs="Times New Roman"/>
          <w:sz w:val="26"/>
          <w:szCs w:val="26"/>
        </w:rPr>
        <w:t>(копия документа, подтверждающий автоматическую диспетчеризацию экстренным службам). </w:t>
      </w:r>
    </w:p>
    <w:p w:rsidR="007B37BE" w:rsidRPr="009E0EF0" w:rsidRDefault="007B37BE" w:rsidP="000E5DC4">
      <w:pPr>
        <w:jc w:val="center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Основаниями для отказа в согласовании советом депутатов установки</w:t>
      </w:r>
      <w:r w:rsidRPr="009E0EF0">
        <w:rPr>
          <w:rFonts w:ascii="Times New Roman" w:hAnsi="Times New Roman" w:cs="Times New Roman"/>
          <w:sz w:val="26"/>
          <w:szCs w:val="26"/>
          <w:u w:val="single"/>
        </w:rPr>
        <w:t>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ограждающего устройства являются:</w:t>
      </w:r>
    </w:p>
    <w:p w:rsidR="007B37BE" w:rsidRPr="009E0EF0" w:rsidRDefault="007B37BE" w:rsidP="000E5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1. Несоблюдение требований по обеспечению круглосуточного и беспрепятственного проезда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служб;</w:t>
      </w:r>
    </w:p>
    <w:p w:rsidR="007B37BE" w:rsidRDefault="007B37BE" w:rsidP="000E5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2. Создание ограждающим устройством препятствий или ограничений проходу пешеходов и (или) проезду транспортных средств на территории общего пользования, определяемые в соответствии с законодательством Российской Федерации о градостроительной деятельности (далее - территории общего пользования).</w:t>
      </w:r>
    </w:p>
    <w:p w:rsidR="000E5DC4" w:rsidRPr="009E0EF0" w:rsidRDefault="000E5DC4" w:rsidP="000E5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Запрещается</w:t>
      </w:r>
      <w:r w:rsidRPr="009E0EF0">
        <w:rPr>
          <w:rFonts w:ascii="Times New Roman" w:hAnsi="Times New Roman" w:cs="Times New Roman"/>
          <w:sz w:val="26"/>
          <w:szCs w:val="26"/>
        </w:rPr>
        <w:t> установка и эксплуатация ограждающих устройств, препятствующих или ограничивающих проход пешеходов и проезд транспортных средств на </w:t>
      </w:r>
      <w:r w:rsidRPr="009E0EF0">
        <w:rPr>
          <w:rFonts w:ascii="Times New Roman" w:hAnsi="Times New Roman" w:cs="Times New Roman"/>
          <w:b/>
          <w:bCs/>
          <w:sz w:val="26"/>
          <w:szCs w:val="26"/>
          <w:u w:val="single"/>
        </w:rPr>
        <w:t>территории общего пользования.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В случае нарушения требований</w:t>
      </w:r>
      <w:r w:rsidRPr="009E0EF0">
        <w:rPr>
          <w:rFonts w:ascii="Times New Roman" w:hAnsi="Times New Roman" w:cs="Times New Roman"/>
          <w:sz w:val="26"/>
          <w:szCs w:val="26"/>
        </w:rPr>
        <w:t> при установке ограждающих устройств ограждающие устройства подлежат демонтажу и перемещению на специально организованные для хранения площадки (далее - демонтаж) в порядке и на условиях, аналогичных порядку, установленному для освобождения земельных участков от незаконно размещенных на них объектов, не являющихся объектами капитального строительства.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t>Ограждающие устройства демонтируются в случае, если они препятствуют</w:t>
      </w:r>
      <w:r w:rsidRPr="009E0EF0">
        <w:rPr>
          <w:rFonts w:ascii="Times New Roman" w:hAnsi="Times New Roman" w:cs="Times New Roman"/>
          <w:sz w:val="26"/>
          <w:szCs w:val="26"/>
        </w:rPr>
        <w:t> проведению работ по благоустройству территории, строительству (реконструкции) и (или) капитальному ремонту объектов капитального строительства, осуществляемых за счет средств бюджета города Москвы, при условии компенсации затрат собственников помещений в многоквартирном доме на приобретение и установку такого ограждающего устройства, определяемых на основании отчета независимой оценки.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b/>
          <w:bCs/>
          <w:sz w:val="26"/>
          <w:szCs w:val="26"/>
        </w:rPr>
        <w:lastRenderedPageBreak/>
        <w:t>Все споры, возникающие между собственниками помещений многоквартирного дома</w:t>
      </w:r>
      <w:r w:rsidRPr="009E0EF0">
        <w:rPr>
          <w:rFonts w:ascii="Times New Roman" w:hAnsi="Times New Roman" w:cs="Times New Roman"/>
          <w:sz w:val="26"/>
          <w:szCs w:val="26"/>
        </w:rPr>
        <w:t xml:space="preserve">, иными заинтересованными </w:t>
      </w:r>
      <w:r w:rsidR="00AF6515" w:rsidRPr="009E0EF0">
        <w:rPr>
          <w:rFonts w:ascii="Times New Roman" w:hAnsi="Times New Roman" w:cs="Times New Roman"/>
          <w:sz w:val="26"/>
          <w:szCs w:val="26"/>
        </w:rPr>
        <w:t>лицами по</w:t>
      </w:r>
      <w:r w:rsidRPr="009E0EF0">
        <w:rPr>
          <w:rFonts w:ascii="Times New Roman" w:hAnsi="Times New Roman" w:cs="Times New Roman"/>
          <w:sz w:val="26"/>
          <w:szCs w:val="26"/>
        </w:rPr>
        <w:t xml:space="preserve"> вопросам установки, эксплуатации и демонтажа ограждающих </w:t>
      </w:r>
      <w:r w:rsidR="00AF6515" w:rsidRPr="009E0EF0">
        <w:rPr>
          <w:rFonts w:ascii="Times New Roman" w:hAnsi="Times New Roman" w:cs="Times New Roman"/>
          <w:sz w:val="26"/>
          <w:szCs w:val="26"/>
        </w:rPr>
        <w:t>устройств решаются</w:t>
      </w:r>
      <w:r w:rsidRPr="009E0EF0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Федерации, в том числе в судебном порядке.</w:t>
      </w:r>
    </w:p>
    <w:p w:rsidR="007B37BE" w:rsidRPr="009E0EF0" w:rsidRDefault="007B37BE" w:rsidP="007B37BE">
      <w:pPr>
        <w:jc w:val="both"/>
        <w:rPr>
          <w:rFonts w:ascii="Times New Roman" w:hAnsi="Times New Roman" w:cs="Times New Roman"/>
          <w:sz w:val="26"/>
          <w:szCs w:val="26"/>
        </w:rPr>
      </w:pPr>
      <w:r w:rsidRPr="009E0EF0">
        <w:rPr>
          <w:rFonts w:ascii="Times New Roman" w:hAnsi="Times New Roman" w:cs="Times New Roman"/>
          <w:sz w:val="26"/>
          <w:szCs w:val="26"/>
        </w:rPr>
        <w:t> </w:t>
      </w:r>
    </w:p>
    <w:p w:rsidR="00DA77F5" w:rsidRPr="009E0EF0" w:rsidRDefault="00DA77F5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A77F5" w:rsidRPr="009E0EF0" w:rsidSect="007B37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7195A"/>
    <w:multiLevelType w:val="multilevel"/>
    <w:tmpl w:val="9126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11F3C"/>
    <w:multiLevelType w:val="multilevel"/>
    <w:tmpl w:val="F70E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13CCD"/>
    <w:multiLevelType w:val="multilevel"/>
    <w:tmpl w:val="A01A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1415B"/>
    <w:multiLevelType w:val="multilevel"/>
    <w:tmpl w:val="03CE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5846E4"/>
    <w:multiLevelType w:val="multilevel"/>
    <w:tmpl w:val="A5B8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1D762D"/>
    <w:multiLevelType w:val="multilevel"/>
    <w:tmpl w:val="ECA297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E5E3C"/>
    <w:multiLevelType w:val="multilevel"/>
    <w:tmpl w:val="FAD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3573D"/>
    <w:multiLevelType w:val="multilevel"/>
    <w:tmpl w:val="F8AA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2240C"/>
    <w:multiLevelType w:val="multilevel"/>
    <w:tmpl w:val="4CD0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35C4C"/>
    <w:multiLevelType w:val="multilevel"/>
    <w:tmpl w:val="26A6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5F"/>
    <w:rsid w:val="000E5DC4"/>
    <w:rsid w:val="001C0E50"/>
    <w:rsid w:val="007B37BE"/>
    <w:rsid w:val="009E0EF0"/>
    <w:rsid w:val="00AA2E98"/>
    <w:rsid w:val="00AD6EA4"/>
    <w:rsid w:val="00AF6515"/>
    <w:rsid w:val="00BD27DF"/>
    <w:rsid w:val="00CD4218"/>
    <w:rsid w:val="00DA77F5"/>
    <w:rsid w:val="00E6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24B53-555B-4FA8-8863-7877CBDB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37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7B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37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7B37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LAW&amp;n=194440&amp;date=17.09.2019&amp;dst=100005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LAW&amp;n=193516&amp;date=17.09.2019&amp;dst=100005&amp;f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LAW&amp;n=193570&amp;date=17.09.2019&amp;dst=100007&amp;f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72180924/0" TargetMode="External"/><Relationship Id="rId10" Type="http://schemas.openxmlformats.org/officeDocument/2006/relationships/hyperlink" Target="https://www.mos.ru/dg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gi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2023-04-18T11:31:00Z</cp:lastPrinted>
  <dcterms:created xsi:type="dcterms:W3CDTF">2023-04-18T07:43:00Z</dcterms:created>
  <dcterms:modified xsi:type="dcterms:W3CDTF">2023-04-18T11:37:00Z</dcterms:modified>
</cp:coreProperties>
</file>